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02139081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b w:val="1"/>
          <w:sz w:val="24"/>
        </w:rPr>
        <w:t xml:space="preserve">Тематическое планирование учебного материала на </w:t>
      </w:r>
      <w:r>
        <w:rPr>
          <w:rFonts w:ascii="Times New Roman" w:hAnsi="Times New Roman"/>
          <w:b w:val="1"/>
          <w:sz w:val="24"/>
        </w:rPr>
        <w:t>13</w:t>
      </w:r>
      <w:r>
        <w:rPr>
          <w:rFonts w:ascii="Times New Roman" w:hAnsi="Times New Roman"/>
          <w:b w:val="1"/>
          <w:sz w:val="24"/>
        </w:rPr>
        <w:t>- 1</w:t>
      </w:r>
      <w:r>
        <w:rPr>
          <w:rFonts w:ascii="Times New Roman" w:hAnsi="Times New Roman"/>
          <w:b w:val="1"/>
          <w:sz w:val="24"/>
        </w:rPr>
        <w:t>8</w:t>
      </w:r>
      <w:r>
        <w:rPr>
          <w:rFonts w:ascii="Times New Roman" w:hAnsi="Times New Roman"/>
          <w:b w:val="1"/>
          <w:sz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7 класс (информатика)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«информатика 7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Тема урока: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 xml:space="preserve"> "</w:t>
            </w:r>
            <w:r>
              <w:rPr>
                <w:sz w:val="24"/>
              </w:rPr>
              <w:t xml:space="preserve">Кодирование  звука.  Разрядность  и  частота  записи.  Количество</w:t>
            </w:r>
          </w:p>
          <w:p>
            <w:pPr>
              <w:spacing w:after="0" w:beforeAutospacing="0" w:afterAutospacing="0"/>
              <w:rPr>
                <w:sz w:val="24"/>
              </w:rPr>
            </w:pPr>
            <w:r>
              <w:rPr>
                <w:sz w:val="24"/>
              </w:rPr>
              <w:t>каналов запис</w:t>
            </w:r>
            <w:r>
              <w:rPr>
                <w:sz w:val="24"/>
              </w:rPr>
              <w:t>и.</w:t>
            </w:r>
          </w:p>
          <w:p>
            <w:pPr>
              <w:spacing w:after="0" w:beforeAutospacing="0" w:afterAutospacing="0"/>
              <w:rPr>
                <w:sz w:val="24"/>
              </w:rPr>
            </w:pPr>
          </w:p>
          <w:p>
            <w:pPr>
              <w:spacing w:after="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учебник по информатике</w:t>
            </w:r>
          </w:p>
          <w:p>
            <w:pPr>
              <w:spacing w:lineRule="auto" w:line="379" w:before="0" w:after="0" w:beforeAutospacing="0" w:afterAutospacing="0"/>
              <w:ind w:hanging="0" w:left="0" w:right="0"/>
              <w:jc w:val="left"/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</w:pPr>
            <w:bookmarkStart w:id="1" w:name="_dx_frag_StartFragment"/>
            <w:bookmarkEnd w:id="1"/>
            <w:bookmarkStart w:id="2" w:name="AM-B0"/>
            <w:bookmarkEnd w:id="2"/>
            <w:r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  <w:instrText>HYPERLINK "https://resh.edu.ru"</w:instrText>
            </w:r>
            <w:r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  <w:t>https://resh.edu.ru</w:t>
            </w:r>
            <w:r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  <w:fldChar w:fldCharType="end"/>
            </w:r>
          </w:p>
          <w:p>
            <w:pPr>
              <w:spacing w:lineRule="auto" w:line="379" w:before="0" w:after="0" w:beforeAutospacing="0" w:afterAutospacing="0"/>
              <w:ind w:hanging="360" w:left="720" w:right="0"/>
              <w:jc w:val="left"/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</w:pP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  <w:br w:type="textWrapping"/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379" w:before="0" w:after="0" w:beforeAutospacing="0" w:afterAutospacing="0"/>
              <w:ind w:firstLine="0" w:left="0" w:right="0"/>
              <w:jc w:val="left"/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 xml:space="preserve">Параграф 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 xml:space="preserve"> прочитать, ответить письменно на вопросы 1-2 (стр. 132)Просмотрите видеоурок.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  <w:instrText>HYPERLINK "https://resh.edu.ru"</w:instrText>
            </w:r>
            <w:r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  <w:shd w:val="clear" w:fill="FFFFFF"/>
              </w:rPr>
              <w:t>https://resh.edu.ru</w:t>
            </w:r>
            <w:r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  <w:fldChar w:fldCharType="end"/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  <w:br w:type="textWrapping"/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Тематическое планирование учебного материала на </w:t>
      </w:r>
      <w:r>
        <w:rPr>
          <w:rFonts w:ascii="Times New Roman" w:hAnsi="Times New Roman"/>
          <w:b w:val="1"/>
          <w:sz w:val="24"/>
        </w:rPr>
        <w:t>13</w:t>
      </w:r>
      <w:r>
        <w:rPr>
          <w:rFonts w:ascii="Times New Roman" w:hAnsi="Times New Roman"/>
          <w:b w:val="1"/>
          <w:sz w:val="24"/>
        </w:rPr>
        <w:t>- 1</w:t>
      </w:r>
      <w:r>
        <w:rPr>
          <w:rFonts w:ascii="Times New Roman" w:hAnsi="Times New Roman"/>
          <w:b w:val="1"/>
          <w:sz w:val="24"/>
        </w:rPr>
        <w:t>8</w:t>
      </w:r>
      <w:r>
        <w:rPr>
          <w:rFonts w:ascii="Times New Roman" w:hAnsi="Times New Roman"/>
          <w:b w:val="1"/>
          <w:sz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8 класс (информатика)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 информатика 8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bookmarkStart w:id="3" w:name="_dx_frag_StartFragment"/>
            <w:bookmarkEnd w:id="3"/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Тема урока: Построение графиков и диаграмм. Использование логических функций</w:t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 xml:space="preserve"> </w:t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и условной функции. Использование абсолютной адресации.</w:t>
            </w:r>
          </w:p>
          <w:p>
            <w:pPr>
              <w:spacing w:lineRule="atLeast" w:line="270" w:before="0" w:after="18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 xml:space="preserve"> видеоурок: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"https://yadi.sk/i/ywHfKzWmiQi6nw"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https://yadi.sk/i/ywHfKzWmiQi6nw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Посмотреть видеоурок: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"https://yadi.sk/i/ywHfKzWmiQi6nw"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https://yadi.sk/i/ywHfKzWmiQi6nw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  <w:p>
            <w:pPr>
              <w:spacing w:lineRule="atLeast" w:line="270" w:before="0" w:after="18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Ответить на вопросы: 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Тематическое планирование учебного материала на </w:t>
      </w:r>
      <w:r>
        <w:rPr>
          <w:rFonts w:ascii="Times New Roman" w:hAnsi="Times New Roman"/>
          <w:b w:val="1"/>
          <w:sz w:val="24"/>
        </w:rPr>
        <w:t>13</w:t>
      </w:r>
      <w:r>
        <w:rPr>
          <w:rFonts w:ascii="Times New Roman" w:hAnsi="Times New Roman"/>
          <w:b w:val="1"/>
          <w:sz w:val="24"/>
        </w:rPr>
        <w:t>- 1</w:t>
      </w:r>
      <w:r>
        <w:rPr>
          <w:rFonts w:ascii="Times New Roman" w:hAnsi="Times New Roman"/>
          <w:b w:val="1"/>
          <w:sz w:val="24"/>
        </w:rPr>
        <w:t>8</w:t>
      </w:r>
      <w:r>
        <w:rPr>
          <w:rFonts w:ascii="Times New Roman" w:hAnsi="Times New Roman"/>
          <w:b w:val="1"/>
          <w:sz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9 класс (информатика)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«информатика 9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bookmarkStart w:id="4" w:name="_dx_frag_StartFragment"/>
            <w:bookmarkEnd w:id="4"/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Тема урока:"Алгоритмы обработки одномерных массивов.Алгоритмы обработки двумерных массивов".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 xml:space="preserve"> видеоурок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"https://resh.edu.ru/subject/lesson/3047/main/"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https://resh.edu.ru/subject/lesson/3047/main/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 xml:space="preserve">  </w:t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 xml:space="preserve"> тренировочные задания </w:t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 xml:space="preserve"> 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"https://resh.edu.ru/subject/lesson/3047/train/" \l "188120"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https://resh.edu.ru/subject/lesson/3047/train/#188120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bookmarkStart w:id="5" w:name="_dx_frag_StartFragment"/>
            <w:bookmarkEnd w:id="5"/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Смотреть видеоурок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"https://resh.edu.ru/subject/lesson/3047/main/"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https://resh.edu.ru/subject/lesson/3047/main/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 выполнить тренировочные задания (4 задания на выбор) 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"https://resh.edu.ru/subject/lesson/3047/train/" \l "188120"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https://resh.edu.ru/subject/lesson/3047/train/#188120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/>
    <w:sectPr>
      <w:type w:val="nextPage"/>
      <w:pgSz w:w="16838" w:h="11906" w:code="9" w:orient="landscape"/>
      <w:pgMar w:left="1134" w:right="1134" w:top="850" w:bottom="142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4D002D6E"/>
    <w:multiLevelType w:val="hybridMultilevel"/>
    <w:lvl w:ilvl="0" w:tplc="3298BE6A">
      <w:start w:val="1"/>
      <w:numFmt w:val="decimal"/>
      <w:suff w:val="tab"/>
      <w:lvlText w:val="%1."/>
      <w:lvlJc w:val="left"/>
      <w:pPr>
        <w:ind w:hanging="360" w:left="720"/>
      </w:pPr>
      <w:rPr/>
    </w:lvl>
    <w:lvl w:ilvl="1" w:tplc="315F37AF">
      <w:start w:val="1"/>
      <w:numFmt w:val="decimal"/>
      <w:suff w:val="tab"/>
      <w:lvlText w:val="%2."/>
      <w:lvlJc w:val="left"/>
      <w:pPr>
        <w:ind w:hanging="360" w:left="1440"/>
      </w:pPr>
      <w:rPr/>
    </w:lvl>
    <w:lvl w:ilvl="2" w:tplc="5FD9DF9F">
      <w:start w:val="1"/>
      <w:numFmt w:val="decimal"/>
      <w:suff w:val="tab"/>
      <w:lvlText w:val="%3."/>
      <w:lvlJc w:val="left"/>
      <w:pPr>
        <w:ind w:hanging="360" w:left="2160"/>
      </w:pPr>
      <w:rPr/>
    </w:lvl>
    <w:lvl w:ilvl="3" w:tplc="2D6A9B82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21DF7F12">
      <w:start w:val="1"/>
      <w:numFmt w:val="decimal"/>
      <w:suff w:val="tab"/>
      <w:lvlText w:val="%5."/>
      <w:lvlJc w:val="left"/>
      <w:pPr>
        <w:ind w:hanging="360" w:left="3600"/>
      </w:pPr>
      <w:rPr/>
    </w:lvl>
    <w:lvl w:ilvl="5" w:tplc="0D361296">
      <w:start w:val="1"/>
      <w:numFmt w:val="decimal"/>
      <w:suff w:val="tab"/>
      <w:lvlText w:val="%6."/>
      <w:lvlJc w:val="left"/>
      <w:pPr>
        <w:ind w:hanging="360" w:left="4320"/>
      </w:pPr>
      <w:rPr/>
    </w:lvl>
    <w:lvl w:ilvl="6" w:tplc="38B59D03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4FE4A4AB">
      <w:start w:val="1"/>
      <w:numFmt w:val="decimal"/>
      <w:suff w:val="tab"/>
      <w:lvlText w:val="%8."/>
      <w:lvlJc w:val="left"/>
      <w:pPr>
        <w:ind w:hanging="360" w:left="5760"/>
      </w:pPr>
      <w:rPr/>
    </w:lvl>
    <w:lvl w:ilvl="8" w:tplc="768E658E">
      <w:start w:val="1"/>
      <w:numFmt w:val="decimal"/>
      <w:suff w:val="tab"/>
      <w:lvlText w:val="%9."/>
      <w:lvlJc w:val="left"/>
      <w:pPr>
        <w:ind w:hanging="360" w:left="6480"/>
      </w:pPr>
      <w:rPr/>
    </w:lvl>
  </w:abstractNum>
  <w:abstractNum w:abstractNumId="1">
    <w:nsid w:val="7AAD4155"/>
    <w:multiLevelType w:val="hybridMultilevel"/>
    <w:lvl w:ilvl="0" w:tplc="7BE61F32">
      <w:start w:val="1"/>
      <w:numFmt w:val="decimal"/>
      <w:suff w:val="tab"/>
      <w:lvlText w:val="%1."/>
      <w:lvlJc w:val="left"/>
      <w:pPr>
        <w:ind w:hanging="360" w:left="720"/>
      </w:pPr>
      <w:rPr/>
    </w:lvl>
    <w:lvl w:ilvl="1" w:tplc="68ED0A07">
      <w:start w:val="1"/>
      <w:numFmt w:val="decimal"/>
      <w:suff w:val="tab"/>
      <w:lvlText w:val="%2."/>
      <w:lvlJc w:val="left"/>
      <w:pPr>
        <w:ind w:hanging="360" w:left="1440"/>
      </w:pPr>
      <w:rPr/>
    </w:lvl>
    <w:lvl w:ilvl="2" w:tplc="64859978">
      <w:start w:val="1"/>
      <w:numFmt w:val="decimal"/>
      <w:suff w:val="tab"/>
      <w:lvlText w:val="%3."/>
      <w:lvlJc w:val="left"/>
      <w:pPr>
        <w:ind w:hanging="360" w:left="2160"/>
      </w:pPr>
      <w:rPr/>
    </w:lvl>
    <w:lvl w:ilvl="3" w:tplc="37B648DD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3E3F1E04">
      <w:start w:val="1"/>
      <w:numFmt w:val="decimal"/>
      <w:suff w:val="tab"/>
      <w:lvlText w:val="%5."/>
      <w:lvlJc w:val="left"/>
      <w:pPr>
        <w:ind w:hanging="360" w:left="3600"/>
      </w:pPr>
      <w:rPr/>
    </w:lvl>
    <w:lvl w:ilvl="5" w:tplc="3A7E5A12">
      <w:start w:val="1"/>
      <w:numFmt w:val="decimal"/>
      <w:suff w:val="tab"/>
      <w:lvlText w:val="%6."/>
      <w:lvlJc w:val="left"/>
      <w:pPr>
        <w:ind w:hanging="360" w:left="4320"/>
      </w:pPr>
      <w:rPr/>
    </w:lvl>
    <w:lvl w:ilvl="6" w:tplc="56E1DFFA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6B004074">
      <w:start w:val="1"/>
      <w:numFmt w:val="decimal"/>
      <w:suff w:val="tab"/>
      <w:lvlText w:val="%8."/>
      <w:lvlJc w:val="left"/>
      <w:pPr>
        <w:ind w:hanging="360" w:left="5760"/>
      </w:pPr>
      <w:rPr/>
    </w:lvl>
    <w:lvl w:ilvl="8" w:tplc="127FEE52">
      <w:start w:val="1"/>
      <w:numFmt w:val="decimal"/>
      <w:suff w:val="tab"/>
      <w:lvlText w:val="%9."/>
      <w:lvlJc w:val="left"/>
      <w:pPr>
        <w:ind w:hanging="360" w:left="6480"/>
      </w:pPr>
      <w:rPr/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left"/>
    </w:pPr>
    <w:rPr>
      <w:rFonts w:ascii="Calibri" w:hAnsi="Calibri"/>
    </w:rPr>
  </w:style>
  <w:style w:type="paragraph" w:styleId="P1">
    <w:name w:val="List Paragraph"/>
    <w:basedOn w:val="P0"/>
    <w:qFormat/>
    <w:pPr>
      <w:ind w:left="720"/>
      <w:contextualSpacing w:val="1"/>
      <w:jc w:val="left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basedOn w:val="C0"/>
    <w:rPr>
      <w:color w:val="0000FF"/>
      <w:u w:val="single"/>
    </w:rPr>
  </w:style>
  <w:style w:type="character" w:styleId="C3">
    <w:name w:val="Основной шрифт абзаца"/>
    <w:rPr>
      <w:sz w:val="20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